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6F420" w14:textId="0843EA0A" w:rsidR="00453E79" w:rsidRDefault="00453E79" w:rsidP="00F165A7">
      <w:pPr>
        <w:jc w:val="center"/>
        <w:rPr>
          <w:rFonts w:ascii="Times New Roman" w:hAnsi="Times New Roman" w:cs="Times New Roman"/>
          <w:b/>
          <w:bCs/>
          <w:sz w:val="30"/>
          <w:szCs w:val="30"/>
        </w:rPr>
      </w:pPr>
      <w:r w:rsidRPr="00453E79">
        <w:rPr>
          <w:rFonts w:ascii="Times New Roman" w:hAnsi="Times New Roman" w:cs="Times New Roman"/>
          <w:b/>
          <w:bCs/>
          <w:sz w:val="30"/>
          <w:szCs w:val="30"/>
        </w:rPr>
        <w:t>INFORMACJA</w:t>
      </w:r>
    </w:p>
    <w:p w14:paraId="307626F3" w14:textId="77777777" w:rsidR="00F165A7" w:rsidRPr="00F165A7" w:rsidRDefault="00F165A7" w:rsidP="00F165A7">
      <w:pPr>
        <w:jc w:val="center"/>
        <w:rPr>
          <w:rFonts w:ascii="Times New Roman" w:hAnsi="Times New Roman" w:cs="Times New Roman"/>
          <w:b/>
          <w:bCs/>
          <w:sz w:val="10"/>
          <w:szCs w:val="10"/>
        </w:rPr>
      </w:pPr>
    </w:p>
    <w:p w14:paraId="52452028" w14:textId="77777777" w:rsidR="006D5C58" w:rsidRDefault="00453E79" w:rsidP="006D5C58">
      <w:pPr>
        <w:ind w:firstLine="708"/>
        <w:jc w:val="both"/>
        <w:rPr>
          <w:rFonts w:ascii="Times New Roman" w:hAnsi="Times New Roman" w:cs="Times New Roman"/>
          <w:sz w:val="24"/>
          <w:szCs w:val="24"/>
        </w:rPr>
      </w:pPr>
      <w:r w:rsidRPr="00453E79">
        <w:rPr>
          <w:rFonts w:ascii="Times New Roman" w:hAnsi="Times New Roman" w:cs="Times New Roman"/>
          <w:sz w:val="24"/>
          <w:szCs w:val="24"/>
        </w:rPr>
        <w:t xml:space="preserve">W związku z występowaniem suszy na terenie Gminy Braniewo, potwierdzonym wynikami monitoringu suszy rolniczej przez Instytut Uprawy, Nawożenia i Gleboznawstwa </w:t>
      </w:r>
      <w:r w:rsidR="006D5C58">
        <w:rPr>
          <w:rFonts w:ascii="Times New Roman" w:hAnsi="Times New Roman" w:cs="Times New Roman"/>
          <w:sz w:val="24"/>
          <w:szCs w:val="24"/>
        </w:rPr>
        <w:t>-</w:t>
      </w:r>
      <w:r w:rsidRPr="00453E79">
        <w:rPr>
          <w:rFonts w:ascii="Times New Roman" w:hAnsi="Times New Roman" w:cs="Times New Roman"/>
          <w:sz w:val="24"/>
          <w:szCs w:val="24"/>
        </w:rPr>
        <w:t xml:space="preserve"> Państwowy</w:t>
      </w:r>
      <w:r>
        <w:rPr>
          <w:rFonts w:ascii="Times New Roman" w:hAnsi="Times New Roman" w:cs="Times New Roman"/>
          <w:sz w:val="24"/>
          <w:szCs w:val="24"/>
        </w:rPr>
        <w:t xml:space="preserve"> Instytut Badawczy</w:t>
      </w:r>
      <w:r w:rsidR="006D5C58">
        <w:rPr>
          <w:rFonts w:ascii="Times New Roman" w:hAnsi="Times New Roman" w:cs="Times New Roman"/>
          <w:sz w:val="24"/>
          <w:szCs w:val="24"/>
        </w:rPr>
        <w:t xml:space="preserve"> </w:t>
      </w:r>
      <w:r>
        <w:rPr>
          <w:rFonts w:ascii="Times New Roman" w:hAnsi="Times New Roman" w:cs="Times New Roman"/>
          <w:sz w:val="24"/>
          <w:szCs w:val="24"/>
        </w:rPr>
        <w:t>w Puławach</w:t>
      </w:r>
      <w:r w:rsidR="006D5C58">
        <w:rPr>
          <w:rFonts w:ascii="Times New Roman" w:hAnsi="Times New Roman" w:cs="Times New Roman"/>
          <w:sz w:val="24"/>
          <w:szCs w:val="24"/>
        </w:rPr>
        <w:t xml:space="preserve">, wnioski o oszacowanie strat w uprawach rolnych spowodowanych  przez suszę (nie dotyczy szkód w środkach trwałych, tj. drzewach i krzewach owocowych) producenci rolni mogą składać </w:t>
      </w:r>
      <w:r w:rsidR="006D5C58" w:rsidRPr="006D5C58">
        <w:rPr>
          <w:rFonts w:ascii="Times New Roman" w:hAnsi="Times New Roman" w:cs="Times New Roman"/>
          <w:sz w:val="24"/>
          <w:szCs w:val="24"/>
          <w:u w:val="single"/>
        </w:rPr>
        <w:t>wyłącznie</w:t>
      </w:r>
      <w:r w:rsidR="006D5C58">
        <w:rPr>
          <w:rFonts w:ascii="Times New Roman" w:hAnsi="Times New Roman" w:cs="Times New Roman"/>
          <w:sz w:val="24"/>
          <w:szCs w:val="24"/>
        </w:rPr>
        <w:t xml:space="preserve"> za pomocą publicznej aplikacji.                               Za pomocą aplikacji, producent rolny, korzystając z własnego Profilu Zaufanego, określa zakres i stopień strat spowodowanych przez suszę w uprawach rolnych w swoim gospodarstwie</w:t>
      </w:r>
      <w:r w:rsidRPr="00453E79">
        <w:rPr>
          <w:rFonts w:ascii="Times New Roman" w:hAnsi="Times New Roman" w:cs="Times New Roman"/>
          <w:sz w:val="24"/>
          <w:szCs w:val="24"/>
        </w:rPr>
        <w:t xml:space="preserve"> </w:t>
      </w:r>
      <w:r w:rsidR="006D5C58">
        <w:rPr>
          <w:rFonts w:ascii="Times New Roman" w:hAnsi="Times New Roman" w:cs="Times New Roman"/>
          <w:sz w:val="24"/>
          <w:szCs w:val="24"/>
        </w:rPr>
        <w:t>rolnym.</w:t>
      </w:r>
    </w:p>
    <w:p w14:paraId="3604E7D2" w14:textId="3F12482A" w:rsidR="006D5C58" w:rsidRDefault="006D5C58" w:rsidP="006D5C58">
      <w:pPr>
        <w:ind w:firstLine="708"/>
        <w:jc w:val="both"/>
        <w:rPr>
          <w:rFonts w:ascii="Times New Roman" w:hAnsi="Times New Roman" w:cs="Times New Roman"/>
          <w:b/>
          <w:bCs/>
          <w:sz w:val="24"/>
          <w:szCs w:val="24"/>
        </w:rPr>
      </w:pPr>
      <w:r>
        <w:rPr>
          <w:rFonts w:ascii="Times New Roman" w:hAnsi="Times New Roman" w:cs="Times New Roman"/>
          <w:sz w:val="24"/>
          <w:szCs w:val="24"/>
        </w:rPr>
        <w:t xml:space="preserve">Aplikacja jest dostępna pod adresem </w:t>
      </w:r>
      <w:hyperlink r:id="rId4" w:history="1">
        <w:r w:rsidRPr="00166FB5">
          <w:rPr>
            <w:rStyle w:val="Hipercze"/>
            <w:rFonts w:ascii="Times New Roman" w:hAnsi="Times New Roman" w:cs="Times New Roman"/>
            <w:sz w:val="24"/>
            <w:szCs w:val="24"/>
          </w:rPr>
          <w:t>https://www.gov.pl/web/rolnictwo/szacowanie-suszy-od-2020-r</w:t>
        </w:r>
      </w:hyperlink>
      <w:r>
        <w:rPr>
          <w:rFonts w:ascii="Times New Roman" w:hAnsi="Times New Roman" w:cs="Times New Roman"/>
          <w:sz w:val="24"/>
          <w:szCs w:val="24"/>
        </w:rPr>
        <w:t xml:space="preserve"> lub po wpisaniu w przeglądarce internetowej hasła </w:t>
      </w:r>
      <w:r w:rsidRPr="006D5C58">
        <w:rPr>
          <w:rFonts w:ascii="Times New Roman" w:hAnsi="Times New Roman" w:cs="Times New Roman"/>
          <w:b/>
          <w:bCs/>
          <w:sz w:val="24"/>
          <w:szCs w:val="24"/>
        </w:rPr>
        <w:t>Zgłoś szkodę rolniczą.</w:t>
      </w:r>
      <w:r>
        <w:rPr>
          <w:rFonts w:ascii="Times New Roman" w:hAnsi="Times New Roman" w:cs="Times New Roman"/>
          <w:b/>
          <w:bCs/>
          <w:sz w:val="24"/>
          <w:szCs w:val="24"/>
        </w:rPr>
        <w:t xml:space="preserve"> </w:t>
      </w:r>
      <w:r w:rsidRPr="006D5C58">
        <w:rPr>
          <w:rFonts w:ascii="Times New Roman" w:hAnsi="Times New Roman" w:cs="Times New Roman"/>
          <w:sz w:val="24"/>
          <w:szCs w:val="24"/>
        </w:rPr>
        <w:t xml:space="preserve">Sporządzenie protokołu odbywa się wyłącznie poprzez publiczną aplikację, </w:t>
      </w:r>
      <w:r w:rsidRPr="006D5C58">
        <w:rPr>
          <w:rFonts w:ascii="Times New Roman" w:hAnsi="Times New Roman" w:cs="Times New Roman"/>
          <w:b/>
          <w:bCs/>
          <w:sz w:val="24"/>
          <w:szCs w:val="24"/>
        </w:rPr>
        <w:t xml:space="preserve">tzn. bez udziału Komisji gminnych szacujących straty, powołanych zarządzeniem właściwego miejscowo </w:t>
      </w:r>
      <w:r>
        <w:rPr>
          <w:rFonts w:ascii="Times New Roman" w:hAnsi="Times New Roman" w:cs="Times New Roman"/>
          <w:b/>
          <w:bCs/>
          <w:sz w:val="24"/>
          <w:szCs w:val="24"/>
        </w:rPr>
        <w:t>W</w:t>
      </w:r>
      <w:r w:rsidRPr="006D5C58">
        <w:rPr>
          <w:rFonts w:ascii="Times New Roman" w:hAnsi="Times New Roman" w:cs="Times New Roman"/>
          <w:b/>
          <w:bCs/>
          <w:sz w:val="24"/>
          <w:szCs w:val="24"/>
        </w:rPr>
        <w:t>ojewody.</w:t>
      </w:r>
    </w:p>
    <w:p w14:paraId="5EACF02D" w14:textId="265D907D" w:rsidR="00701E5C" w:rsidRDefault="006D5C58" w:rsidP="006D5C58">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Wniosek mogą złożyć producenci rolni, którzy posiadają Profil Zaufany. Producent rolny ma prawo do kilko</w:t>
      </w:r>
      <w:r w:rsidR="003A1AC2">
        <w:rPr>
          <w:rFonts w:ascii="Times New Roman" w:hAnsi="Times New Roman" w:cs="Times New Roman"/>
          <w:sz w:val="24"/>
          <w:szCs w:val="24"/>
        </w:rPr>
        <w:t>krotnego uzupełnienia strat w poszczególnych uprawach w miarę ich obejmowania suszą wskazaną przez system Monitoringu Suszy Rolniczej, do momentu potwierdzenia ostatniego zgłoszenia poprzez podpisanie wniosku Profilem Zaufanym. Podpisanie wniosku uruchamia proces generowania protokołu start w gospodarstwie rolnym                     i uniemożliwia dokonywanie dalszych zgłoszeń, Protokół oszacowania szkód w formie dokumentu elektrycznego</w:t>
      </w:r>
      <w:r w:rsidR="00C8289A">
        <w:rPr>
          <w:rFonts w:ascii="Times New Roman" w:hAnsi="Times New Roman" w:cs="Times New Roman"/>
          <w:sz w:val="24"/>
          <w:szCs w:val="24"/>
        </w:rPr>
        <w:t xml:space="preserve"> będzie automatycznie wyliczał szkody spowodowane przez suszę               po zatwierdzeniu przez producenta rolnego ostatniego zgłoszenia upraw rolnych. Elektroniczny wniosek umożliwia producentowi rolnemu wybieranie upraw poszkodowanych przez suszę spośród upraw zgłoszonych do ARIMR we wniosku o przyznanie płatności bezpośrednich.                        Z kolei dane o liczbie zwierząt z </w:t>
      </w:r>
      <w:proofErr w:type="spellStart"/>
      <w:r w:rsidR="00C8289A">
        <w:rPr>
          <w:rFonts w:ascii="Times New Roman" w:hAnsi="Times New Roman" w:cs="Times New Roman"/>
          <w:sz w:val="24"/>
          <w:szCs w:val="24"/>
        </w:rPr>
        <w:t>IRZplus</w:t>
      </w:r>
      <w:proofErr w:type="spellEnd"/>
      <w:r w:rsidR="00C8289A">
        <w:rPr>
          <w:rFonts w:ascii="Times New Roman" w:hAnsi="Times New Roman" w:cs="Times New Roman"/>
          <w:sz w:val="24"/>
          <w:szCs w:val="24"/>
        </w:rPr>
        <w:t xml:space="preserve"> umożliwiają</w:t>
      </w:r>
      <w:r w:rsidR="00701E5C">
        <w:rPr>
          <w:rFonts w:ascii="Times New Roman" w:hAnsi="Times New Roman" w:cs="Times New Roman"/>
          <w:sz w:val="24"/>
          <w:szCs w:val="24"/>
        </w:rPr>
        <w:t xml:space="preserve"> weryfikację wprowadzonych                                przez producentów rolnych danych o liczbie zwierząt w gospodarstwie rolnych.                                          Dane te są niezbędne do wyliczania wartości produkcji roślinnej i zwierzęcej danego gospodarstwa rolnego. </w:t>
      </w:r>
    </w:p>
    <w:p w14:paraId="03759CF6" w14:textId="77777777" w:rsidR="00012869" w:rsidRDefault="00701E5C" w:rsidP="006D5C58">
      <w:pPr>
        <w:jc w:val="both"/>
        <w:rPr>
          <w:rFonts w:ascii="Times New Roman" w:hAnsi="Times New Roman" w:cs="Times New Roman"/>
          <w:b/>
          <w:bCs/>
          <w:sz w:val="24"/>
          <w:szCs w:val="24"/>
        </w:rPr>
      </w:pPr>
      <w:r>
        <w:rPr>
          <w:rFonts w:ascii="Times New Roman" w:hAnsi="Times New Roman" w:cs="Times New Roman"/>
          <w:sz w:val="24"/>
          <w:szCs w:val="24"/>
        </w:rPr>
        <w:tab/>
        <w:t xml:space="preserve">Wniosek o oszacowanie szkód spowodowanych występowaniem suszy producent rolny składa za pomocą publicznej aplikacji </w:t>
      </w:r>
      <w:r w:rsidRPr="00012869">
        <w:rPr>
          <w:rFonts w:ascii="Times New Roman" w:hAnsi="Times New Roman" w:cs="Times New Roman"/>
          <w:b/>
          <w:bCs/>
          <w:sz w:val="24"/>
          <w:szCs w:val="24"/>
        </w:rPr>
        <w:t xml:space="preserve">do dnia 15 października roku występowania suszy. </w:t>
      </w:r>
    </w:p>
    <w:p w14:paraId="3B6750C5" w14:textId="7C9E5B6F" w:rsidR="006D5C58" w:rsidRDefault="00012869" w:rsidP="006D5C58">
      <w:pPr>
        <w:jc w:val="both"/>
        <w:rPr>
          <w:rFonts w:ascii="Times New Roman" w:hAnsi="Times New Roman" w:cs="Times New Roman"/>
          <w:sz w:val="24"/>
          <w:szCs w:val="24"/>
        </w:rPr>
      </w:pPr>
      <w:r w:rsidRPr="00012869">
        <w:rPr>
          <w:rFonts w:ascii="Times New Roman" w:hAnsi="Times New Roman" w:cs="Times New Roman"/>
          <w:sz w:val="24"/>
          <w:szCs w:val="24"/>
        </w:rPr>
        <w:t>J</w:t>
      </w:r>
      <w:r>
        <w:rPr>
          <w:rFonts w:ascii="Times New Roman" w:hAnsi="Times New Roman" w:cs="Times New Roman"/>
          <w:sz w:val="24"/>
          <w:szCs w:val="24"/>
        </w:rPr>
        <w:t>eśli starty w gospodarstwie rolnym będą niższe  niż 30% aplikacja odrzuć protokół, podając   informację, iż „Ustalony w protokole poziom strat poniżej 30% nie spełnienia</w:t>
      </w:r>
      <w:r w:rsidR="00F165A7">
        <w:rPr>
          <w:rFonts w:ascii="Times New Roman" w:hAnsi="Times New Roman" w:cs="Times New Roman"/>
          <w:sz w:val="24"/>
          <w:szCs w:val="24"/>
        </w:rPr>
        <w:t xml:space="preserve"> </w:t>
      </w:r>
      <w:r>
        <w:rPr>
          <w:rFonts w:ascii="Times New Roman" w:hAnsi="Times New Roman" w:cs="Times New Roman"/>
          <w:sz w:val="24"/>
          <w:szCs w:val="24"/>
        </w:rPr>
        <w:t xml:space="preserve">wymogów </w:t>
      </w:r>
      <w:r w:rsidR="00F165A7">
        <w:rPr>
          <w:rFonts w:ascii="Times New Roman" w:hAnsi="Times New Roman" w:cs="Times New Roman"/>
          <w:sz w:val="24"/>
          <w:szCs w:val="24"/>
        </w:rPr>
        <w:t xml:space="preserve">                        </w:t>
      </w:r>
      <w:r>
        <w:rPr>
          <w:rFonts w:ascii="Times New Roman" w:hAnsi="Times New Roman" w:cs="Times New Roman"/>
          <w:sz w:val="24"/>
          <w:szCs w:val="24"/>
        </w:rPr>
        <w:t>do ubiegania się o pomoc</w:t>
      </w:r>
      <w:r w:rsidR="00F165A7">
        <w:rPr>
          <w:rFonts w:ascii="Times New Roman" w:hAnsi="Times New Roman" w:cs="Times New Roman"/>
          <w:sz w:val="24"/>
          <w:szCs w:val="24"/>
        </w:rPr>
        <w:t xml:space="preserve"> </w:t>
      </w:r>
      <w:r>
        <w:rPr>
          <w:rFonts w:ascii="Times New Roman" w:hAnsi="Times New Roman" w:cs="Times New Roman"/>
          <w:sz w:val="24"/>
          <w:szCs w:val="24"/>
        </w:rPr>
        <w:t>publiczną”.</w:t>
      </w:r>
    </w:p>
    <w:p w14:paraId="6226A889" w14:textId="6FBCFEFF" w:rsidR="00F165A7" w:rsidRDefault="00F165A7" w:rsidP="00F165A7">
      <w:pPr>
        <w:ind w:firstLine="708"/>
        <w:jc w:val="both"/>
        <w:rPr>
          <w:rFonts w:ascii="Times New Roman" w:hAnsi="Times New Roman" w:cs="Times New Roman"/>
          <w:sz w:val="24"/>
          <w:szCs w:val="24"/>
        </w:rPr>
      </w:pPr>
      <w:r>
        <w:rPr>
          <w:rFonts w:ascii="Times New Roman" w:hAnsi="Times New Roman" w:cs="Times New Roman"/>
          <w:sz w:val="24"/>
          <w:szCs w:val="24"/>
        </w:rPr>
        <w:t xml:space="preserve">Wnioski o oszacowanie strat w środkach trwałych, tj. drzewach i krzewach owocowych należy składać do Urzędu Gminy Braniewo, ul. Moniuszki 5, 14-500 Braniewo. Wnioski  dostępne są na stronie internetowej Urzędu Gminy Braniewo, pod adresem: www.gminabraniewo.pl </w:t>
      </w:r>
      <w:r w:rsidR="000F52D3">
        <w:rPr>
          <w:rFonts w:ascii="Times New Roman" w:hAnsi="Times New Roman" w:cs="Times New Roman"/>
          <w:sz w:val="24"/>
          <w:szCs w:val="24"/>
        </w:rPr>
        <w:t xml:space="preserve"> w zakładce ogłoszenia.</w:t>
      </w:r>
    </w:p>
    <w:p w14:paraId="754C19BD" w14:textId="77777777" w:rsidR="00F165A7" w:rsidRPr="00012869" w:rsidRDefault="00F165A7" w:rsidP="006D5C58">
      <w:pPr>
        <w:jc w:val="both"/>
        <w:rPr>
          <w:rFonts w:ascii="Times New Roman" w:hAnsi="Times New Roman" w:cs="Times New Roman"/>
          <w:sz w:val="24"/>
          <w:szCs w:val="24"/>
        </w:rPr>
      </w:pPr>
    </w:p>
    <w:sectPr w:rsidR="00F165A7" w:rsidRPr="00012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41"/>
    <w:rsid w:val="00012869"/>
    <w:rsid w:val="000F52D3"/>
    <w:rsid w:val="003A1AC2"/>
    <w:rsid w:val="00453E79"/>
    <w:rsid w:val="006D5C58"/>
    <w:rsid w:val="00701E5C"/>
    <w:rsid w:val="007A4841"/>
    <w:rsid w:val="00C8289A"/>
    <w:rsid w:val="00F165A7"/>
    <w:rsid w:val="00F95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08B5"/>
  <w15:chartTrackingRefBased/>
  <w15:docId w15:val="{EA7D9739-7BB1-43A9-980F-461B4D5B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5C58"/>
    <w:rPr>
      <w:color w:val="0563C1" w:themeColor="hyperlink"/>
      <w:u w:val="single"/>
    </w:rPr>
  </w:style>
  <w:style w:type="character" w:styleId="Nierozpoznanawzmianka">
    <w:name w:val="Unresolved Mention"/>
    <w:basedOn w:val="Domylnaczcionkaakapitu"/>
    <w:uiPriority w:val="99"/>
    <w:semiHidden/>
    <w:unhideWhenUsed/>
    <w:rsid w:val="006D5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pl/web/rolnictwo/szacowanie-suszy-od-2020-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429</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Chopiak</dc:creator>
  <cp:keywords/>
  <dc:description/>
  <cp:lastModifiedBy>Katarzyna Chopiak</cp:lastModifiedBy>
  <cp:revision>3</cp:revision>
  <dcterms:created xsi:type="dcterms:W3CDTF">2021-07-08T08:12:00Z</dcterms:created>
  <dcterms:modified xsi:type="dcterms:W3CDTF">2021-07-08T10:55:00Z</dcterms:modified>
</cp:coreProperties>
</file>